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2914D" w14:textId="2A36170C" w:rsidR="004F0C5C" w:rsidRDefault="00EE2BD8" w:rsidP="00EE2BD8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B58802" wp14:editId="62FDFC3D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609725" cy="804863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04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B80" w:rsidRPr="00EE2BD8">
        <w:rPr>
          <w:rFonts w:ascii="Verdana" w:hAnsi="Verdana"/>
          <w:b/>
          <w:bCs/>
          <w:sz w:val="24"/>
          <w:szCs w:val="24"/>
        </w:rPr>
        <w:t xml:space="preserve">VI </w:t>
      </w:r>
      <w:r w:rsidR="005B2917" w:rsidRPr="00EE2BD8">
        <w:rPr>
          <w:rFonts w:ascii="Verdana" w:hAnsi="Verdana"/>
          <w:b/>
          <w:bCs/>
          <w:sz w:val="24"/>
          <w:szCs w:val="24"/>
        </w:rPr>
        <w:t>GUIDANCE</w:t>
      </w:r>
      <w:r w:rsidR="005B2917" w:rsidRPr="00EE2BD8">
        <w:rPr>
          <w:rFonts w:ascii="Verdana" w:hAnsi="Verdana"/>
          <w:b/>
          <w:bCs/>
          <w:sz w:val="24"/>
          <w:szCs w:val="24"/>
        </w:rPr>
        <w:br/>
        <w:t>for the NEW TVI</w:t>
      </w:r>
    </w:p>
    <w:p w14:paraId="781EED1D" w14:textId="77777777" w:rsidR="00EE2BD8" w:rsidRPr="00EE2BD8" w:rsidRDefault="00EE2BD8" w:rsidP="00EE2BD8">
      <w:pPr>
        <w:jc w:val="center"/>
        <w:rPr>
          <w:rFonts w:ascii="Verdana" w:hAnsi="Verdana"/>
          <w:b/>
          <w:bCs/>
          <w:sz w:val="24"/>
          <w:szCs w:val="24"/>
          <w:highlight w:val="cyan"/>
        </w:rPr>
      </w:pPr>
    </w:p>
    <w:p w14:paraId="3B3B39C4" w14:textId="0664A714" w:rsidR="005B6C59" w:rsidRPr="005B6C59" w:rsidRDefault="00655DDB" w:rsidP="005B6C5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CHECKLIST</w:t>
      </w:r>
    </w:p>
    <w:p w14:paraId="091A675D" w14:textId="3CA623C5" w:rsidR="00471B80" w:rsidRDefault="0020211B" w:rsidP="009B1AC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9B1AC9">
        <w:rPr>
          <w:rFonts w:ascii="Verdana" w:hAnsi="Verdana"/>
          <w:sz w:val="24"/>
          <w:szCs w:val="24"/>
        </w:rPr>
        <w:t xml:space="preserve">Get list of VI students from your District’s SpEd </w:t>
      </w:r>
      <w:r w:rsidR="00B80971" w:rsidRPr="009B1AC9">
        <w:rPr>
          <w:rFonts w:ascii="Verdana" w:hAnsi="Verdana"/>
          <w:sz w:val="24"/>
          <w:szCs w:val="24"/>
        </w:rPr>
        <w:t>office:</w:t>
      </w:r>
      <w:r w:rsidR="00FA48C0" w:rsidRPr="009B1AC9">
        <w:rPr>
          <w:rFonts w:ascii="Verdana" w:hAnsi="Verdana"/>
          <w:sz w:val="24"/>
          <w:szCs w:val="24"/>
        </w:rPr>
        <w:t xml:space="preserve"> Director or Diag</w:t>
      </w:r>
    </w:p>
    <w:p w14:paraId="17FDFEC1" w14:textId="500D4C63" w:rsidR="003A0AC2" w:rsidRPr="009B1AC9" w:rsidRDefault="003A0AC2" w:rsidP="009B1AC9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Create a folder for each of your VI students</w:t>
      </w:r>
      <w:r w:rsidR="004A4F02">
        <w:rPr>
          <w:rFonts w:ascii="Verdana" w:hAnsi="Verdana"/>
          <w:sz w:val="24"/>
          <w:szCs w:val="24"/>
        </w:rPr>
        <w:t xml:space="preserve">; include copies of </w:t>
      </w:r>
      <w:r w:rsidR="000C130A">
        <w:rPr>
          <w:rFonts w:ascii="Verdana" w:hAnsi="Verdana"/>
          <w:sz w:val="24"/>
          <w:szCs w:val="24"/>
        </w:rPr>
        <w:t xml:space="preserve">IEP </w:t>
      </w:r>
      <w:r w:rsidR="004A4F02">
        <w:rPr>
          <w:rFonts w:ascii="Verdana" w:hAnsi="Verdana"/>
          <w:sz w:val="24"/>
          <w:szCs w:val="24"/>
        </w:rPr>
        <w:t xml:space="preserve">goals/objectives, family contact info, info on students </w:t>
      </w:r>
      <w:r w:rsidR="00392A66">
        <w:rPr>
          <w:rFonts w:ascii="Verdana" w:hAnsi="Verdana"/>
          <w:sz w:val="24"/>
          <w:szCs w:val="24"/>
        </w:rPr>
        <w:t xml:space="preserve">diagnoses that relate to their VI, </w:t>
      </w:r>
      <w:r w:rsidR="000C130A">
        <w:rPr>
          <w:rFonts w:ascii="Verdana" w:hAnsi="Verdana"/>
          <w:sz w:val="24"/>
          <w:szCs w:val="24"/>
        </w:rPr>
        <w:t xml:space="preserve">service time/type/frequency, </w:t>
      </w:r>
      <w:r w:rsidR="00392A66">
        <w:rPr>
          <w:rFonts w:ascii="Verdana" w:hAnsi="Verdana"/>
          <w:sz w:val="24"/>
          <w:szCs w:val="24"/>
        </w:rPr>
        <w:t>&amp; anything else that will help you know that student</w:t>
      </w:r>
    </w:p>
    <w:p w14:paraId="68539C96" w14:textId="39A3B895" w:rsidR="00FA48C0" w:rsidRDefault="00FA48C0" w:rsidP="0099775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997753">
        <w:rPr>
          <w:rFonts w:ascii="Verdana" w:hAnsi="Verdana"/>
          <w:sz w:val="24"/>
          <w:szCs w:val="24"/>
        </w:rPr>
        <w:t>Collect copies of the most recent reports of your students’ FVE/LMA</w:t>
      </w:r>
    </w:p>
    <w:p w14:paraId="58ED01B2" w14:textId="7465625C" w:rsidR="00993E27" w:rsidRDefault="00F7420A" w:rsidP="0099775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Collect copies of the most recent low vision evaluation reports</w:t>
      </w:r>
      <w:r w:rsidR="00074857">
        <w:rPr>
          <w:rFonts w:ascii="Verdana" w:hAnsi="Verdana"/>
          <w:sz w:val="24"/>
          <w:szCs w:val="24"/>
        </w:rPr>
        <w:t xml:space="preserve"> for students who have them</w:t>
      </w:r>
    </w:p>
    <w:p w14:paraId="515ECE30" w14:textId="2A6C251C" w:rsidR="00C92D82" w:rsidRDefault="00C92D82" w:rsidP="0099775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Collect your students’ schedules, campus</w:t>
      </w:r>
      <w:r w:rsidR="00BB38DC">
        <w:rPr>
          <w:rFonts w:ascii="Verdana" w:hAnsi="Verdana"/>
          <w:sz w:val="24"/>
          <w:szCs w:val="24"/>
        </w:rPr>
        <w:t xml:space="preserve"> names &amp; locations</w:t>
      </w:r>
      <w:r>
        <w:rPr>
          <w:rFonts w:ascii="Verdana" w:hAnsi="Verdana"/>
          <w:sz w:val="24"/>
          <w:szCs w:val="24"/>
        </w:rPr>
        <w:t xml:space="preserve">, &amp; the </w:t>
      </w:r>
      <w:r w:rsidR="009A0002">
        <w:rPr>
          <w:rFonts w:ascii="Verdana" w:hAnsi="Verdana"/>
          <w:sz w:val="24"/>
          <w:szCs w:val="24"/>
        </w:rPr>
        <w:t>campus daily start &amp; end times</w:t>
      </w:r>
    </w:p>
    <w:p w14:paraId="08302262" w14:textId="2D7B2DF7" w:rsidR="00993E27" w:rsidRDefault="00074857" w:rsidP="00997753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Read </w:t>
      </w:r>
      <w:r w:rsidR="00422E99">
        <w:rPr>
          <w:rFonts w:ascii="Verdana" w:hAnsi="Verdana"/>
          <w:sz w:val="24"/>
          <w:szCs w:val="24"/>
        </w:rPr>
        <w:t xml:space="preserve">the following sections of </w:t>
      </w:r>
      <w:r>
        <w:rPr>
          <w:rFonts w:ascii="Verdana" w:hAnsi="Verdana"/>
          <w:sz w:val="24"/>
          <w:szCs w:val="24"/>
        </w:rPr>
        <w:t>your students</w:t>
      </w:r>
      <w:r w:rsidR="00422E99">
        <w:rPr>
          <w:rFonts w:ascii="Verdana" w:hAnsi="Verdana"/>
          <w:sz w:val="24"/>
          <w:szCs w:val="24"/>
        </w:rPr>
        <w:t>’ most recent FIEs</w:t>
      </w:r>
      <w:r w:rsidR="00212D0C">
        <w:rPr>
          <w:rFonts w:ascii="Verdana" w:hAnsi="Verdana"/>
          <w:sz w:val="24"/>
          <w:szCs w:val="24"/>
        </w:rPr>
        <w:t>; you will need copies of the goals/objectives and anything else</w:t>
      </w:r>
      <w:r w:rsidR="003A0AC2">
        <w:rPr>
          <w:rFonts w:ascii="Verdana" w:hAnsi="Verdana"/>
          <w:sz w:val="24"/>
          <w:szCs w:val="24"/>
        </w:rPr>
        <w:t xml:space="preserve"> you want</w:t>
      </w:r>
    </w:p>
    <w:p w14:paraId="6C22EA1B" w14:textId="7BEC1367" w:rsidR="00BB38DC" w:rsidRDefault="00BB38DC" w:rsidP="00BB38DC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Eligibility</w:t>
      </w:r>
      <w:r w:rsidR="002B6B67">
        <w:rPr>
          <w:rFonts w:ascii="Verdana" w:hAnsi="Verdana"/>
          <w:sz w:val="24"/>
          <w:szCs w:val="24"/>
        </w:rPr>
        <w:t xml:space="preserve"> Report</w:t>
      </w:r>
    </w:p>
    <w:p w14:paraId="24DDF65A" w14:textId="298B562D" w:rsidR="00BB38DC" w:rsidRDefault="003E1DFB" w:rsidP="00BB38DC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Parent/Guardian contacts – name, email, </w:t>
      </w:r>
      <w:r w:rsidR="00F11677">
        <w:rPr>
          <w:rFonts w:ascii="Verdana" w:hAnsi="Verdana"/>
          <w:sz w:val="24"/>
          <w:szCs w:val="24"/>
        </w:rPr>
        <w:t>phon</w:t>
      </w:r>
      <w:r w:rsidR="002C53EA">
        <w:rPr>
          <w:rFonts w:ascii="Verdana" w:hAnsi="Verdana"/>
          <w:sz w:val="24"/>
          <w:szCs w:val="24"/>
        </w:rPr>
        <w:t xml:space="preserve">e, </w:t>
      </w:r>
      <w:r w:rsidR="00F11677">
        <w:rPr>
          <w:rFonts w:ascii="Verdana" w:hAnsi="Verdana"/>
          <w:sz w:val="24"/>
          <w:szCs w:val="24"/>
        </w:rPr>
        <w:t>address</w:t>
      </w:r>
      <w:r>
        <w:rPr>
          <w:rFonts w:ascii="Verdana" w:hAnsi="Verdana"/>
          <w:sz w:val="24"/>
          <w:szCs w:val="24"/>
        </w:rPr>
        <w:t xml:space="preserve"> </w:t>
      </w:r>
    </w:p>
    <w:p w14:paraId="1793B435" w14:textId="788F19AD" w:rsidR="00F11677" w:rsidRDefault="00A71A37" w:rsidP="00BB38DC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Student’s IEP goals and objectives</w:t>
      </w:r>
      <w:r w:rsidR="001B09C0">
        <w:rPr>
          <w:rFonts w:ascii="Verdana" w:hAnsi="Verdana"/>
          <w:sz w:val="24"/>
          <w:szCs w:val="24"/>
        </w:rPr>
        <w:t xml:space="preserve"> (for VI, O&amp;M, and other areas)</w:t>
      </w:r>
    </w:p>
    <w:p w14:paraId="1B8DD5D9" w14:textId="0F102C6F" w:rsidR="00212D0C" w:rsidRDefault="009C2CEC" w:rsidP="00212D0C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Deliberations of the 2 most recent ARD meetings</w:t>
      </w:r>
      <w:r w:rsidR="00212D0C">
        <w:rPr>
          <w:rFonts w:ascii="Verdana" w:hAnsi="Verdana"/>
          <w:sz w:val="24"/>
          <w:szCs w:val="24"/>
        </w:rPr>
        <w:t>, including any input from the last TVI</w:t>
      </w:r>
    </w:p>
    <w:p w14:paraId="7A85601C" w14:textId="506F53C6" w:rsidR="00392A66" w:rsidRDefault="00C82BEB" w:rsidP="00212D0C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 on diagnoses</w:t>
      </w:r>
    </w:p>
    <w:p w14:paraId="59EDBB27" w14:textId="5F16C323" w:rsidR="00C82BEB" w:rsidRPr="00212D0C" w:rsidRDefault="00C82BEB" w:rsidP="00212D0C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Service time, type (direct</w:t>
      </w:r>
      <w:r w:rsidR="000C130A">
        <w:rPr>
          <w:rFonts w:ascii="Verdana" w:hAnsi="Verdana"/>
          <w:sz w:val="24"/>
          <w:szCs w:val="24"/>
        </w:rPr>
        <w:t xml:space="preserve"> or consult)</w:t>
      </w:r>
      <w:r>
        <w:rPr>
          <w:rFonts w:ascii="Verdana" w:hAnsi="Verdana"/>
          <w:sz w:val="24"/>
          <w:szCs w:val="24"/>
        </w:rPr>
        <w:t xml:space="preserve"> and frequency</w:t>
      </w:r>
    </w:p>
    <w:p w14:paraId="504278BF" w14:textId="4623AF78" w:rsidR="00167C91" w:rsidRDefault="00F11677" w:rsidP="00167C91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Contact each family</w:t>
      </w:r>
      <w:r w:rsidR="00167C91">
        <w:rPr>
          <w:rFonts w:ascii="Verdana" w:hAnsi="Verdana"/>
          <w:sz w:val="24"/>
          <w:szCs w:val="24"/>
        </w:rPr>
        <w:t xml:space="preserve"> by phone and follow-up with an email to …</w:t>
      </w:r>
    </w:p>
    <w:p w14:paraId="620F697B" w14:textId="678E8533" w:rsidR="00167C91" w:rsidRDefault="00167C91" w:rsidP="00167C91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Introduce yourself as the new TVI</w:t>
      </w:r>
      <w:r w:rsidR="00FF6C69">
        <w:rPr>
          <w:rFonts w:ascii="Verdana" w:hAnsi="Verdana"/>
          <w:sz w:val="24"/>
          <w:szCs w:val="24"/>
        </w:rPr>
        <w:t xml:space="preserve"> &amp; provide your contact info</w:t>
      </w:r>
    </w:p>
    <w:p w14:paraId="507160BE" w14:textId="7CA17B89" w:rsidR="00DF6925" w:rsidRDefault="00DF6925" w:rsidP="00167C91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Ask for their input on something they want to see worked on (regarding VI) this year</w:t>
      </w:r>
    </w:p>
    <w:p w14:paraId="5A0D1FBE" w14:textId="339CE9D5" w:rsidR="00DF6925" w:rsidRDefault="000C130A" w:rsidP="00167C91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Briefly revie</w:t>
      </w:r>
      <w:r w:rsidR="0058502D">
        <w:rPr>
          <w:rFonts w:ascii="Verdana" w:hAnsi="Verdana"/>
          <w:sz w:val="24"/>
          <w:szCs w:val="24"/>
        </w:rPr>
        <w:t>w</w:t>
      </w:r>
      <w:r>
        <w:rPr>
          <w:rFonts w:ascii="Verdana" w:hAnsi="Verdana"/>
          <w:sz w:val="24"/>
          <w:szCs w:val="24"/>
        </w:rPr>
        <w:t xml:space="preserve"> w</w:t>
      </w:r>
      <w:r w:rsidR="0058502D">
        <w:rPr>
          <w:rFonts w:ascii="Verdana" w:hAnsi="Verdana"/>
          <w:sz w:val="24"/>
          <w:szCs w:val="24"/>
        </w:rPr>
        <w:t>ith parent/guardian the IEP goals that are in place for VI for this year</w:t>
      </w:r>
    </w:p>
    <w:p w14:paraId="25C369D8" w14:textId="18E5124C" w:rsidR="0058502D" w:rsidRDefault="0058502D" w:rsidP="00167C91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Thank them for allowing you to work with their child, and invite them to reach out to you by email </w:t>
      </w:r>
      <w:r w:rsidR="0034231C">
        <w:rPr>
          <w:rFonts w:ascii="Verdana" w:hAnsi="Verdana"/>
          <w:sz w:val="24"/>
          <w:szCs w:val="24"/>
        </w:rPr>
        <w:t>any time</w:t>
      </w:r>
    </w:p>
    <w:p w14:paraId="71AABCA7" w14:textId="2A0D5B1B" w:rsidR="003A41B2" w:rsidRDefault="0034231C" w:rsidP="00A555F4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are not familiar with student’s diagnosis and </w:t>
      </w:r>
      <w:r w:rsidR="006F0E39">
        <w:rPr>
          <w:rFonts w:ascii="Verdana" w:hAnsi="Verdana"/>
          <w:sz w:val="24"/>
          <w:szCs w:val="24"/>
        </w:rPr>
        <w:t xml:space="preserve">what it means for their disability(ies), research the diagnosis and the effects of it on vision and </w:t>
      </w:r>
      <w:r w:rsidR="003A41B2">
        <w:rPr>
          <w:rFonts w:ascii="Verdana" w:hAnsi="Verdana"/>
          <w:sz w:val="24"/>
          <w:szCs w:val="24"/>
        </w:rPr>
        <w:t>processing in the brain</w:t>
      </w:r>
    </w:p>
    <w:p w14:paraId="5D6CE9EE" w14:textId="411C3058" w:rsidR="00A555F4" w:rsidRDefault="00A555F4" w:rsidP="00A555F4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Plan you services schedule, including dates/days, </w:t>
      </w:r>
      <w:r w:rsidR="00972B4B">
        <w:rPr>
          <w:rFonts w:ascii="Verdana" w:hAnsi="Verdana"/>
          <w:sz w:val="24"/>
          <w:szCs w:val="24"/>
        </w:rPr>
        <w:t xml:space="preserve">times, length of times, locations of students, </w:t>
      </w:r>
      <w:r w:rsidR="00B80971">
        <w:rPr>
          <w:rFonts w:ascii="Verdana" w:hAnsi="Verdana"/>
          <w:sz w:val="24"/>
          <w:szCs w:val="24"/>
        </w:rPr>
        <w:t>etc.</w:t>
      </w:r>
      <w:r w:rsidR="00972B4B">
        <w:rPr>
          <w:rFonts w:ascii="Verdana" w:hAnsi="Verdana"/>
          <w:sz w:val="24"/>
          <w:szCs w:val="24"/>
        </w:rPr>
        <w:t>…</w:t>
      </w:r>
    </w:p>
    <w:p w14:paraId="410E24B0" w14:textId="6A423C4C" w:rsidR="00723297" w:rsidRDefault="00972B4B" w:rsidP="0072329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Email </w:t>
      </w:r>
      <w:r w:rsidR="00504A1E">
        <w:rPr>
          <w:rFonts w:ascii="Verdana" w:hAnsi="Verdana"/>
          <w:sz w:val="24"/>
          <w:szCs w:val="24"/>
        </w:rPr>
        <w:t>all</w:t>
      </w:r>
      <w:r>
        <w:rPr>
          <w:rFonts w:ascii="Verdana" w:hAnsi="Verdana"/>
          <w:sz w:val="24"/>
          <w:szCs w:val="24"/>
        </w:rPr>
        <w:t xml:space="preserve"> your students’ teachers (find </w:t>
      </w:r>
      <w:r w:rsidR="00F02422">
        <w:rPr>
          <w:rFonts w:ascii="Verdana" w:hAnsi="Verdana"/>
          <w:sz w:val="24"/>
          <w:szCs w:val="24"/>
        </w:rPr>
        <w:t xml:space="preserve">these on your students’ schedules) to introduce yourself as the new </w:t>
      </w:r>
      <w:r w:rsidR="008A5EDA">
        <w:rPr>
          <w:rFonts w:ascii="Verdana" w:hAnsi="Verdana"/>
          <w:sz w:val="24"/>
          <w:szCs w:val="24"/>
        </w:rPr>
        <w:t>VI teacher, provide your contact information, and anything else you need them to know</w:t>
      </w:r>
      <w:r w:rsidR="00723297">
        <w:rPr>
          <w:rFonts w:ascii="Verdana" w:hAnsi="Verdana"/>
          <w:sz w:val="24"/>
          <w:szCs w:val="24"/>
        </w:rPr>
        <w:t xml:space="preserve"> for VI services to your shared students.</w:t>
      </w:r>
    </w:p>
    <w:p w14:paraId="78B9674B" w14:textId="1B0E2873" w:rsidR="00DE1B5F" w:rsidRDefault="00DE1B5F" w:rsidP="0072329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Deliver all low vision and braille production devices to </w:t>
      </w:r>
      <w:r w:rsidR="00504A1E">
        <w:rPr>
          <w:rFonts w:ascii="Verdana" w:hAnsi="Verdana"/>
          <w:sz w:val="24"/>
          <w:szCs w:val="24"/>
        </w:rPr>
        <w:t>student before school starts; explain devices to their teachers</w:t>
      </w:r>
    </w:p>
    <w:p w14:paraId="7740F5C8" w14:textId="77777777" w:rsidR="00123610" w:rsidRDefault="00DE663E" w:rsidP="00723297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 making an </w:t>
      </w:r>
      <w:r w:rsidRPr="009C2092">
        <w:rPr>
          <w:rFonts w:ascii="Verdana" w:hAnsi="Verdana"/>
          <w:i/>
          <w:iCs/>
          <w:sz w:val="24"/>
          <w:szCs w:val="24"/>
        </w:rPr>
        <w:t>At-A-Glance</w:t>
      </w:r>
      <w:r>
        <w:rPr>
          <w:rFonts w:ascii="Verdana" w:hAnsi="Verdana"/>
          <w:sz w:val="24"/>
          <w:szCs w:val="24"/>
        </w:rPr>
        <w:t xml:space="preserve"> (1-page) </w:t>
      </w:r>
      <w:r w:rsidR="009C2092">
        <w:rPr>
          <w:rFonts w:ascii="Verdana" w:hAnsi="Verdana"/>
          <w:sz w:val="24"/>
          <w:szCs w:val="24"/>
        </w:rPr>
        <w:t xml:space="preserve">document </w:t>
      </w:r>
      <w:r>
        <w:rPr>
          <w:rFonts w:ascii="Verdana" w:hAnsi="Verdana"/>
          <w:sz w:val="24"/>
          <w:szCs w:val="24"/>
        </w:rPr>
        <w:t>for each of your VI students</w:t>
      </w:r>
      <w:r w:rsidR="004A49D3">
        <w:rPr>
          <w:rFonts w:ascii="Verdana" w:hAnsi="Verdana"/>
          <w:sz w:val="24"/>
          <w:szCs w:val="24"/>
        </w:rPr>
        <w:t xml:space="preserve"> to include their </w:t>
      </w:r>
      <w:r w:rsidR="00123610">
        <w:rPr>
          <w:rFonts w:ascii="Verdana" w:hAnsi="Verdana"/>
          <w:sz w:val="24"/>
          <w:szCs w:val="24"/>
        </w:rPr>
        <w:t>…</w:t>
      </w:r>
    </w:p>
    <w:p w14:paraId="3A30D90D" w14:textId="77777777" w:rsidR="00123610" w:rsidRDefault="004A49D3" w:rsidP="00123610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name, </w:t>
      </w:r>
    </w:p>
    <w:p w14:paraId="49D57D6C" w14:textId="77777777" w:rsidR="00123610" w:rsidRDefault="004A49D3" w:rsidP="00123610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diagnosis, </w:t>
      </w:r>
    </w:p>
    <w:p w14:paraId="1EFC3C01" w14:textId="77777777" w:rsidR="00123610" w:rsidRDefault="004A49D3" w:rsidP="00123610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visual impairment, </w:t>
      </w:r>
    </w:p>
    <w:p w14:paraId="2AB7D480" w14:textId="77777777" w:rsidR="00123610" w:rsidRDefault="004A49D3" w:rsidP="00123610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list of what that visual impairment means </w:t>
      </w:r>
      <w:r w:rsidR="00F12332">
        <w:rPr>
          <w:rFonts w:ascii="Verdana" w:hAnsi="Verdana"/>
          <w:sz w:val="24"/>
          <w:szCs w:val="24"/>
        </w:rPr>
        <w:t xml:space="preserve">in the classroom (list of educational effects), </w:t>
      </w:r>
    </w:p>
    <w:p w14:paraId="59C66360" w14:textId="77777777" w:rsidR="00F85918" w:rsidRDefault="00F12332" w:rsidP="00123610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list of </w:t>
      </w:r>
      <w:r w:rsidR="00B40123">
        <w:rPr>
          <w:rFonts w:ascii="Verdana" w:hAnsi="Verdana"/>
          <w:sz w:val="24"/>
          <w:szCs w:val="24"/>
        </w:rPr>
        <w:t>low vision devices/VI materials/VI tools they use</w:t>
      </w:r>
      <w:r w:rsidR="009C2092">
        <w:rPr>
          <w:rFonts w:ascii="Verdana" w:hAnsi="Verdana"/>
          <w:sz w:val="24"/>
          <w:szCs w:val="24"/>
        </w:rPr>
        <w:t xml:space="preserve"> (like magnifiers, etc.), and </w:t>
      </w:r>
    </w:p>
    <w:p w14:paraId="15FA60D7" w14:textId="5F2C1D01" w:rsidR="00DE663E" w:rsidRDefault="009C2092" w:rsidP="00123610">
      <w:pPr>
        <w:pStyle w:val="ListParagraph"/>
        <w:numPr>
          <w:ilvl w:val="1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list of</w:t>
      </w:r>
      <w:r w:rsidR="00F85918">
        <w:rPr>
          <w:rFonts w:ascii="Verdana" w:hAnsi="Verdana"/>
          <w:sz w:val="24"/>
          <w:szCs w:val="24"/>
        </w:rPr>
        <w:t xml:space="preserve"> VI supports/accommodations listed in their IEP </w:t>
      </w:r>
    </w:p>
    <w:p w14:paraId="3A619651" w14:textId="083F90E1" w:rsidR="00EF5757" w:rsidRDefault="00EF5757" w:rsidP="00EF5757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Why an </w:t>
      </w:r>
      <w:r w:rsidRPr="00C70E72">
        <w:rPr>
          <w:rFonts w:ascii="Verdana" w:hAnsi="Verdana"/>
          <w:i/>
          <w:iCs/>
          <w:sz w:val="24"/>
          <w:szCs w:val="24"/>
        </w:rPr>
        <w:t>At-A-Glance</w:t>
      </w:r>
      <w:r>
        <w:rPr>
          <w:rFonts w:ascii="Verdana" w:hAnsi="Verdana"/>
          <w:sz w:val="24"/>
          <w:szCs w:val="24"/>
        </w:rPr>
        <w:t xml:space="preserve">?  Because it </w:t>
      </w:r>
      <w:r w:rsidR="00B80971">
        <w:rPr>
          <w:rFonts w:ascii="Verdana" w:hAnsi="Verdana"/>
          <w:sz w:val="24"/>
          <w:szCs w:val="24"/>
        </w:rPr>
        <w:t>helps</w:t>
      </w:r>
      <w:r>
        <w:rPr>
          <w:rFonts w:ascii="Verdana" w:hAnsi="Verdana"/>
          <w:sz w:val="24"/>
          <w:szCs w:val="24"/>
        </w:rPr>
        <w:t xml:space="preserve"> you know </w:t>
      </w:r>
      <w:r w:rsidR="00C70E72">
        <w:rPr>
          <w:rFonts w:ascii="Verdana" w:hAnsi="Verdana"/>
          <w:sz w:val="24"/>
          <w:szCs w:val="24"/>
        </w:rPr>
        <w:t xml:space="preserve">details about your </w:t>
      </w:r>
      <w:r w:rsidR="00B80971">
        <w:rPr>
          <w:rFonts w:ascii="Verdana" w:hAnsi="Verdana"/>
          <w:sz w:val="24"/>
          <w:szCs w:val="24"/>
        </w:rPr>
        <w:t>students,</w:t>
      </w:r>
      <w:r w:rsidR="00C70E72">
        <w:rPr>
          <w:rFonts w:ascii="Verdana" w:hAnsi="Verdana"/>
          <w:sz w:val="24"/>
          <w:szCs w:val="24"/>
        </w:rPr>
        <w:t xml:space="preserve"> and it helps their other teachers know what to do for and expect from their students with VI.</w:t>
      </w:r>
    </w:p>
    <w:p w14:paraId="1F425C90" w14:textId="3D9565FA" w:rsidR="00C70E72" w:rsidRDefault="00C70E72" w:rsidP="00E92CB4">
      <w:pPr>
        <w:pStyle w:val="ListParagrap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Give a copy to each teacher the student </w:t>
      </w:r>
      <w:r w:rsidR="00B80971">
        <w:rPr>
          <w:rFonts w:ascii="Verdana" w:hAnsi="Verdana"/>
          <w:sz w:val="24"/>
          <w:szCs w:val="24"/>
        </w:rPr>
        <w:t>has and</w:t>
      </w:r>
      <w:r>
        <w:rPr>
          <w:rFonts w:ascii="Verdana" w:hAnsi="Verdana"/>
          <w:sz w:val="24"/>
          <w:szCs w:val="24"/>
        </w:rPr>
        <w:t xml:space="preserve"> keep a copy in your folder for that student.</w:t>
      </w:r>
    </w:p>
    <w:p w14:paraId="09B0CD12" w14:textId="24388EAA" w:rsidR="00B53BE7" w:rsidRPr="00B53BE7" w:rsidRDefault="009F7456" w:rsidP="00B53BE7">
      <w:pPr>
        <w:pStyle w:val="ListParagraph"/>
        <w:numPr>
          <w:ilvl w:val="0"/>
          <w:numId w:val="5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Reach out to the Regional ESC VI Specialist &amp; other TVI for support as needed.</w:t>
      </w:r>
    </w:p>
    <w:p w14:paraId="2B60F519" w14:textId="5DE2C2F5" w:rsidR="00E92CB4" w:rsidRPr="008D36F9" w:rsidRDefault="00E92CB4" w:rsidP="00E92CB4">
      <w:pPr>
        <w:rPr>
          <w:rFonts w:ascii="Verdana" w:hAnsi="Verdana"/>
          <w:b/>
          <w:bCs/>
          <w:sz w:val="24"/>
          <w:szCs w:val="24"/>
        </w:rPr>
      </w:pPr>
      <w:r w:rsidRPr="008D36F9">
        <w:rPr>
          <w:rFonts w:ascii="Verdana" w:hAnsi="Verdana"/>
          <w:b/>
          <w:bCs/>
          <w:sz w:val="24"/>
          <w:szCs w:val="24"/>
        </w:rPr>
        <w:t>For your first meeting with each student, plan to do the following…</w:t>
      </w:r>
    </w:p>
    <w:p w14:paraId="5F5E0E4A" w14:textId="322358EF" w:rsidR="00E92CB4" w:rsidRDefault="001C1DF1" w:rsidP="00E92CB4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introduce yourself, and ask them to tell you about them and their VI</w:t>
      </w:r>
    </w:p>
    <w:p w14:paraId="11179D6C" w14:textId="419D8EF8" w:rsidR="001C1DF1" w:rsidRDefault="001C1DF1" w:rsidP="00E92CB4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ask about their supports/accommodations</w:t>
      </w:r>
      <w:r w:rsidR="00281131">
        <w:rPr>
          <w:rFonts w:ascii="Verdana" w:hAnsi="Verdana"/>
          <w:sz w:val="24"/>
          <w:szCs w:val="24"/>
        </w:rPr>
        <w:t>/devices/tools, and if these items are helpful to them; ask how they use these items</w:t>
      </w:r>
    </w:p>
    <w:p w14:paraId="548286E6" w14:textId="793B701F" w:rsidR="00281131" w:rsidRDefault="00281131" w:rsidP="00E92CB4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ask what they would like to learn from your time together this year</w:t>
      </w:r>
    </w:p>
    <w:p w14:paraId="24ABCE65" w14:textId="03D946C9" w:rsidR="00DF4943" w:rsidRDefault="005F1F90" w:rsidP="00A77CF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ask about their interests and activities</w:t>
      </w:r>
      <w:r w:rsidR="007817B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involvement</w:t>
      </w:r>
      <w:r w:rsidR="007817B2">
        <w:rPr>
          <w:rFonts w:ascii="Verdana" w:hAnsi="Verdana"/>
          <w:sz w:val="24"/>
          <w:szCs w:val="24"/>
        </w:rPr>
        <w:t>, both in &amp; out of school; consider what you can teach them that would help them be more successful in these areas of interest</w:t>
      </w:r>
    </w:p>
    <w:p w14:paraId="417D3209" w14:textId="4DBEC141" w:rsidR="00A77CFF" w:rsidRDefault="00A77CFF" w:rsidP="00A77CFF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review their IEP VI and O&amp;M goals with them</w:t>
      </w:r>
    </w:p>
    <w:p w14:paraId="6CFC01CA" w14:textId="713FABE1" w:rsidR="004F593D" w:rsidRPr="008D36F9" w:rsidRDefault="004F593D" w:rsidP="004F593D">
      <w:pPr>
        <w:pStyle w:val="ListParagraph"/>
        <w:numPr>
          <w:ilvl w:val="0"/>
          <w:numId w:val="4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anything else of interes</w:t>
      </w:r>
      <w:r w:rsidR="00161719">
        <w:rPr>
          <w:rFonts w:ascii="Verdana" w:hAnsi="Verdana"/>
          <w:sz w:val="24"/>
          <w:szCs w:val="24"/>
        </w:rPr>
        <w:t>t   I.e.</w:t>
      </w:r>
      <w:r>
        <w:rPr>
          <w:rFonts w:ascii="Verdana" w:hAnsi="Verdana"/>
          <w:sz w:val="24"/>
          <w:szCs w:val="24"/>
        </w:rPr>
        <w:t xml:space="preserve"> </w:t>
      </w:r>
      <w:r w:rsidR="00504A1E">
        <w:rPr>
          <w:rFonts w:ascii="Verdana" w:hAnsi="Verdana"/>
          <w:sz w:val="24"/>
          <w:szCs w:val="24"/>
        </w:rPr>
        <w:t>A</w:t>
      </w:r>
      <w:r w:rsidR="00161719">
        <w:rPr>
          <w:rFonts w:ascii="Verdana" w:hAnsi="Verdana"/>
          <w:sz w:val="24"/>
          <w:szCs w:val="24"/>
        </w:rPr>
        <w:t>sk</w:t>
      </w:r>
      <w:r w:rsidR="00504A1E">
        <w:rPr>
          <w:rFonts w:ascii="Verdana" w:hAnsi="Verdana"/>
          <w:sz w:val="24"/>
          <w:szCs w:val="24"/>
        </w:rPr>
        <w:t>,</w:t>
      </w:r>
      <w:r w:rsidR="00161719">
        <w:rPr>
          <w:rFonts w:ascii="Verdana" w:hAnsi="Verdana"/>
          <w:sz w:val="24"/>
          <w:szCs w:val="24"/>
        </w:rPr>
        <w:t xml:space="preserve"> “What do you know</w:t>
      </w:r>
      <w:r>
        <w:rPr>
          <w:rFonts w:ascii="Verdana" w:hAnsi="Verdana"/>
          <w:sz w:val="24"/>
          <w:szCs w:val="24"/>
        </w:rPr>
        <w:t xml:space="preserve"> abou</w:t>
      </w:r>
      <w:r w:rsidR="00DE1B5F">
        <w:rPr>
          <w:rFonts w:ascii="Verdana" w:hAnsi="Verdana"/>
          <w:sz w:val="24"/>
          <w:szCs w:val="24"/>
        </w:rPr>
        <w:t>t your visual impairment, the cause of it, and how it affects your life?”</w:t>
      </w:r>
    </w:p>
    <w:p w14:paraId="2C26115E" w14:textId="293B02D4" w:rsidR="00655DDB" w:rsidRPr="002B6B67" w:rsidRDefault="002D4EDD">
      <w:pPr>
        <w:rPr>
          <w:rFonts w:ascii="Verdana" w:hAnsi="Verdana"/>
          <w:b/>
          <w:bCs/>
          <w:sz w:val="24"/>
          <w:szCs w:val="24"/>
        </w:rPr>
      </w:pPr>
      <w:r w:rsidRPr="008D36F9">
        <w:rPr>
          <w:rFonts w:ascii="Verdana" w:hAnsi="Verdana"/>
          <w:b/>
          <w:bCs/>
          <w:sz w:val="24"/>
          <w:szCs w:val="24"/>
        </w:rPr>
        <w:t>This checklist should keep you very busy during the first weeks</w:t>
      </w:r>
      <w:r w:rsidR="00C70E72" w:rsidRPr="008D36F9">
        <w:rPr>
          <w:rFonts w:ascii="Verdana" w:hAnsi="Verdana"/>
          <w:b/>
          <w:bCs/>
          <w:sz w:val="24"/>
          <w:szCs w:val="24"/>
        </w:rPr>
        <w:t xml:space="preserve"> of school</w:t>
      </w:r>
      <w:r w:rsidR="00A555F4" w:rsidRPr="008D36F9">
        <w:rPr>
          <w:rFonts w:ascii="Verdana" w:hAnsi="Verdana"/>
          <w:b/>
          <w:bCs/>
          <w:sz w:val="24"/>
          <w:szCs w:val="24"/>
        </w:rPr>
        <w:t xml:space="preserve">.  </w:t>
      </w:r>
    </w:p>
    <w:sectPr w:rsidR="00655DDB" w:rsidRPr="002B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70.4pt;height:770.4pt;visibility:visible;mso-wrap-style:square" o:bullet="t">
        <v:imagedata r:id="rId1" o:title=""/>
      </v:shape>
    </w:pict>
  </w:numPicBullet>
  <w:abstractNum w:abstractNumId="0" w15:restartNumberingAfterBreak="0">
    <w:nsid w:val="0A5E7091"/>
    <w:multiLevelType w:val="hybridMultilevel"/>
    <w:tmpl w:val="4A8C65A6"/>
    <w:lvl w:ilvl="0" w:tplc="1E424D0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050F"/>
    <w:multiLevelType w:val="hybridMultilevel"/>
    <w:tmpl w:val="7C7E8F1C"/>
    <w:lvl w:ilvl="0" w:tplc="94E837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0159A"/>
    <w:multiLevelType w:val="hybridMultilevel"/>
    <w:tmpl w:val="B43293FC"/>
    <w:lvl w:ilvl="0" w:tplc="94E837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E4D5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27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E4C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2F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B42F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8E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61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21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1E356E3"/>
    <w:multiLevelType w:val="hybridMultilevel"/>
    <w:tmpl w:val="214498E6"/>
    <w:lvl w:ilvl="0" w:tplc="228CC4C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3ADC4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9F2945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9DC64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6E06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3448B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D78C2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7C0A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91ED21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79CF4210"/>
    <w:multiLevelType w:val="hybridMultilevel"/>
    <w:tmpl w:val="5FAE2B2E"/>
    <w:lvl w:ilvl="0" w:tplc="08DAD8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42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583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EAB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E19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B80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E9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E6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EB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63"/>
    <w:rsid w:val="00074857"/>
    <w:rsid w:val="000C130A"/>
    <w:rsid w:val="00123610"/>
    <w:rsid w:val="00161719"/>
    <w:rsid w:val="00167C91"/>
    <w:rsid w:val="001B09C0"/>
    <w:rsid w:val="001C1DF1"/>
    <w:rsid w:val="0020211B"/>
    <w:rsid w:val="00212D0C"/>
    <w:rsid w:val="00281131"/>
    <w:rsid w:val="002B6B67"/>
    <w:rsid w:val="002C53EA"/>
    <w:rsid w:val="002D4EDD"/>
    <w:rsid w:val="0034231C"/>
    <w:rsid w:val="00392A66"/>
    <w:rsid w:val="003A0AC2"/>
    <w:rsid w:val="003A41B2"/>
    <w:rsid w:val="003E1DFB"/>
    <w:rsid w:val="00422E99"/>
    <w:rsid w:val="00471B80"/>
    <w:rsid w:val="004A49D3"/>
    <w:rsid w:val="004A4F02"/>
    <w:rsid w:val="004C7363"/>
    <w:rsid w:val="004F0C5C"/>
    <w:rsid w:val="004F593D"/>
    <w:rsid w:val="00504A1E"/>
    <w:rsid w:val="0058502D"/>
    <w:rsid w:val="005B2917"/>
    <w:rsid w:val="005B6C59"/>
    <w:rsid w:val="005F1F90"/>
    <w:rsid w:val="00655DDB"/>
    <w:rsid w:val="006F0E39"/>
    <w:rsid w:val="00723297"/>
    <w:rsid w:val="007817B2"/>
    <w:rsid w:val="008A5EDA"/>
    <w:rsid w:val="008D36F9"/>
    <w:rsid w:val="00972B4B"/>
    <w:rsid w:val="00993E27"/>
    <w:rsid w:val="00997753"/>
    <w:rsid w:val="009A0002"/>
    <w:rsid w:val="009B1AC9"/>
    <w:rsid w:val="009C2092"/>
    <w:rsid w:val="009C2CEC"/>
    <w:rsid w:val="009F7456"/>
    <w:rsid w:val="00A17039"/>
    <w:rsid w:val="00A555F4"/>
    <w:rsid w:val="00A71A37"/>
    <w:rsid w:val="00A77CFF"/>
    <w:rsid w:val="00B40123"/>
    <w:rsid w:val="00B53BE7"/>
    <w:rsid w:val="00B80971"/>
    <w:rsid w:val="00BB38DC"/>
    <w:rsid w:val="00C70E72"/>
    <w:rsid w:val="00C82BEB"/>
    <w:rsid w:val="00C92D82"/>
    <w:rsid w:val="00DE1B5F"/>
    <w:rsid w:val="00DE663E"/>
    <w:rsid w:val="00DF4943"/>
    <w:rsid w:val="00DF6925"/>
    <w:rsid w:val="00E92CB4"/>
    <w:rsid w:val="00EE2BD8"/>
    <w:rsid w:val="00EF5757"/>
    <w:rsid w:val="00F02422"/>
    <w:rsid w:val="00F11677"/>
    <w:rsid w:val="00F12332"/>
    <w:rsid w:val="00F1798F"/>
    <w:rsid w:val="00F7420A"/>
    <w:rsid w:val="00F85918"/>
    <w:rsid w:val="00FA48C0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834827"/>
  <w15:chartTrackingRefBased/>
  <w15:docId w15:val="{BCC1A101-AA77-4EF1-96E9-082CBCC8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tisfyingretirement.blogspot.com/2018/07/Making-home-safer-for-visually-impaired.html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Goen</dc:creator>
  <cp:keywords/>
  <dc:description/>
  <cp:lastModifiedBy>Deanne Goen</cp:lastModifiedBy>
  <cp:revision>69</cp:revision>
  <dcterms:created xsi:type="dcterms:W3CDTF">2020-08-10T21:31:00Z</dcterms:created>
  <dcterms:modified xsi:type="dcterms:W3CDTF">2020-08-13T16:20:00Z</dcterms:modified>
</cp:coreProperties>
</file>